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DA9F7" w14:textId="77777777" w:rsidR="0038696B" w:rsidRDefault="0038696B" w:rsidP="0038696B">
      <w:pPr>
        <w:spacing w:after="0"/>
        <w:jc w:val="center"/>
        <w:rPr>
          <w:b/>
          <w:bCs/>
          <w:noProof/>
          <w:color w:val="215E99" w:themeColor="text2" w:themeTint="BF"/>
          <w:sz w:val="32"/>
          <w:szCs w:val="32"/>
        </w:rPr>
      </w:pPr>
    </w:p>
    <w:p w14:paraId="6D14C58A" w14:textId="77777777" w:rsidR="0038696B" w:rsidRDefault="0038696B" w:rsidP="0038696B">
      <w:pPr>
        <w:spacing w:after="0"/>
        <w:jc w:val="center"/>
        <w:rPr>
          <w:b/>
          <w:bCs/>
          <w:noProof/>
          <w:color w:val="215E99" w:themeColor="text2" w:themeTint="BF"/>
          <w:sz w:val="32"/>
          <w:szCs w:val="32"/>
        </w:rPr>
      </w:pPr>
    </w:p>
    <w:p w14:paraId="3DBF84F0" w14:textId="57EE08F5" w:rsidR="007711BA" w:rsidRPr="0031235A" w:rsidRDefault="007711BA" w:rsidP="0038696B">
      <w:pPr>
        <w:spacing w:after="0"/>
        <w:jc w:val="center"/>
        <w:rPr>
          <w:b/>
          <w:bCs/>
          <w:color w:val="215E99" w:themeColor="text2" w:themeTint="BF"/>
          <w:sz w:val="32"/>
          <w:szCs w:val="32"/>
        </w:rPr>
      </w:pPr>
      <w:r w:rsidRPr="00F62712">
        <w:rPr>
          <w:b/>
          <w:bCs/>
          <w:noProof/>
          <w:color w:val="215E99" w:themeColor="text2" w:themeTint="BF"/>
          <w:sz w:val="32"/>
          <w:szCs w:val="32"/>
        </w:rPr>
        <w:t>TOP_PLUSZ-2.1.1-21-GM1-2022-00009</w:t>
      </w:r>
    </w:p>
    <w:p w14:paraId="775BB1EB" w14:textId="2EABAA3F" w:rsidR="007711BA" w:rsidRDefault="007711BA" w:rsidP="007711BA">
      <w:pPr>
        <w:jc w:val="center"/>
        <w:rPr>
          <w:b/>
          <w:bCs/>
        </w:rPr>
      </w:pPr>
      <w:r w:rsidRPr="00F62712">
        <w:rPr>
          <w:b/>
          <w:bCs/>
          <w:noProof/>
        </w:rPr>
        <w:t>Önkormányzati épületek energetikai korszerűsítése Völcsejen</w:t>
      </w:r>
    </w:p>
    <w:p w14:paraId="13C57032" w14:textId="684A5FBD" w:rsidR="007711BA" w:rsidRPr="00ED596E" w:rsidRDefault="007711BA" w:rsidP="007711BA">
      <w:pPr>
        <w:jc w:val="center"/>
        <w:rPr>
          <w:b/>
          <w:bCs/>
        </w:rPr>
      </w:pPr>
      <w:r w:rsidRPr="00ED596E">
        <w:rPr>
          <w:b/>
          <w:bCs/>
        </w:rPr>
        <w:t>PROJEKTADATLAP</w:t>
      </w:r>
    </w:p>
    <w:p w14:paraId="186DF054" w14:textId="546D3E38" w:rsidR="007711BA" w:rsidRDefault="007711BA" w:rsidP="007711BA">
      <w:pPr>
        <w:jc w:val="both"/>
        <w:rPr>
          <w:b/>
          <w:bCs/>
        </w:rPr>
      </w:pPr>
      <w:r>
        <w:rPr>
          <w:noProof/>
        </w:rPr>
        <w:t>VÖLCSEJ KÖZSÉG ÖNKORMÁNYZATA</w:t>
      </w:r>
      <w:r>
        <w:t xml:space="preserve"> </w:t>
      </w:r>
      <w:r w:rsidRPr="005A0E0F">
        <w:rPr>
          <w:b/>
          <w:bCs/>
        </w:rPr>
        <w:t>„</w:t>
      </w:r>
      <w:r w:rsidRPr="00F62712">
        <w:rPr>
          <w:b/>
          <w:bCs/>
          <w:noProof/>
        </w:rPr>
        <w:t>Önkormányzati épületek energetikai korszerűsítése Völcsejen</w:t>
      </w:r>
      <w:r w:rsidRPr="005A0E0F">
        <w:rPr>
          <w:b/>
          <w:bCs/>
        </w:rPr>
        <w:t>”</w:t>
      </w:r>
      <w:r w:rsidRPr="005A0E0F">
        <w:t xml:space="preserve"> című </w:t>
      </w:r>
      <w:r w:rsidRPr="00F62712">
        <w:rPr>
          <w:b/>
          <w:bCs/>
          <w:noProof/>
        </w:rPr>
        <w:t>TOP_PLUSZ-2.1.1-21-GM1-2022-00009</w:t>
      </w:r>
      <w:r w:rsidRPr="005A0E0F">
        <w:rPr>
          <w:b/>
          <w:bCs/>
        </w:rPr>
        <w:t xml:space="preserve"> </w:t>
      </w:r>
      <w:r w:rsidRPr="005A0E0F">
        <w:t>kódszámú „</w:t>
      </w:r>
      <w:r>
        <w:rPr>
          <w:noProof/>
        </w:rPr>
        <w:t>Önkormányzati épületek energetikai felújítása</w:t>
      </w:r>
      <w:r w:rsidRPr="005A0E0F">
        <w:t>” című és „</w:t>
      </w:r>
      <w:r w:rsidRPr="00F62712">
        <w:rPr>
          <w:b/>
          <w:bCs/>
          <w:noProof/>
        </w:rPr>
        <w:t>TOP_PLUSZ-2.1.1-21-GM1</w:t>
      </w:r>
      <w:r w:rsidRPr="005A0E0F">
        <w:rPr>
          <w:b/>
          <w:bCs/>
        </w:rPr>
        <w:t xml:space="preserve">” kódszámú felhívás alapján valósította meg a nevezett projektet. </w:t>
      </w:r>
    </w:p>
    <w:p w14:paraId="4CA988E7" w14:textId="4EABF9F1" w:rsidR="007711BA" w:rsidRPr="00ED596E" w:rsidRDefault="007711BA" w:rsidP="007711BA">
      <w:pPr>
        <w:jc w:val="both"/>
      </w:pPr>
      <w:r w:rsidRPr="00ED596E">
        <w:t xml:space="preserve">Az európai uniós, vissza nem térítendő támogatás felhasználásával </w:t>
      </w:r>
      <w:r w:rsidRPr="00F62712">
        <w:rPr>
          <w:b/>
          <w:bCs/>
          <w:noProof/>
        </w:rPr>
        <w:t>VÖLCSEJ KÖZSÉG ÖNKORMÁNYZATA</w:t>
      </w:r>
      <w:r w:rsidRPr="005A0E0F">
        <w:rPr>
          <w:b/>
          <w:bCs/>
        </w:rPr>
        <w:t xml:space="preserve"> „</w:t>
      </w:r>
      <w:r w:rsidRPr="00F62712">
        <w:rPr>
          <w:b/>
          <w:bCs/>
          <w:noProof/>
        </w:rPr>
        <w:t>Önkormányzati épületek energetikai korszerűsítése Völcsejen</w:t>
      </w:r>
      <w:r>
        <w:t xml:space="preserve">” című </w:t>
      </w:r>
      <w:r w:rsidRPr="00ED596E">
        <w:t>fejlesztés</w:t>
      </w:r>
      <w:r>
        <w:t>t</w:t>
      </w:r>
      <w:r w:rsidRPr="00ED596E">
        <w:t xml:space="preserve"> valós</w:t>
      </w:r>
      <w:r>
        <w:t>ította</w:t>
      </w:r>
      <w:r w:rsidRPr="00ED596E">
        <w:t xml:space="preserve"> meg</w:t>
      </w:r>
      <w:r>
        <w:t xml:space="preserve"> </w:t>
      </w:r>
      <w:r>
        <w:rPr>
          <w:noProof/>
        </w:rPr>
        <w:t>VÖLCSEJ</w:t>
      </w:r>
      <w:r>
        <w:t xml:space="preserve"> községben</w:t>
      </w:r>
      <w:r w:rsidRPr="00ED596E">
        <w:t xml:space="preserve">. </w:t>
      </w:r>
    </w:p>
    <w:p w14:paraId="1EF5DD36" w14:textId="3CAFEAD6" w:rsidR="007711BA" w:rsidRPr="00ED596E" w:rsidRDefault="007711BA" w:rsidP="0038696B">
      <w:pPr>
        <w:spacing w:after="0"/>
        <w:jc w:val="both"/>
      </w:pPr>
      <w:r w:rsidRPr="00ED596E">
        <w:rPr>
          <w:u w:val="single"/>
        </w:rPr>
        <w:t>Pályázati konstrukció:</w:t>
      </w:r>
      <w:r w:rsidRPr="00ED596E">
        <w:t xml:space="preserve"> </w:t>
      </w:r>
      <w:r>
        <w:rPr>
          <w:noProof/>
        </w:rPr>
        <w:t>TOP_PLUSZ-2.1.1-21-GM1</w:t>
      </w:r>
    </w:p>
    <w:p w14:paraId="59342B8B" w14:textId="411CC3D8" w:rsidR="007711BA" w:rsidRDefault="007711BA" w:rsidP="0038696B">
      <w:pPr>
        <w:spacing w:after="0"/>
        <w:jc w:val="both"/>
      </w:pPr>
      <w:r w:rsidRPr="00ED596E">
        <w:rPr>
          <w:u w:val="single"/>
        </w:rPr>
        <w:t>Projekt azonosítószáma</w:t>
      </w:r>
      <w:r w:rsidRPr="00ED596E">
        <w:t xml:space="preserve">: </w:t>
      </w:r>
      <w:r>
        <w:rPr>
          <w:noProof/>
        </w:rPr>
        <w:t>TOP_PLUSZ-2.1.1-21-GM1-2022-00009</w:t>
      </w:r>
    </w:p>
    <w:p w14:paraId="417765E9" w14:textId="43D0DE72" w:rsidR="007711BA" w:rsidRPr="00ED596E" w:rsidRDefault="00193D2A" w:rsidP="0038696B">
      <w:pPr>
        <w:spacing w:after="0"/>
        <w:jc w:val="both"/>
      </w:pPr>
      <w:r w:rsidRPr="00193D2A">
        <w:rPr>
          <w:noProof/>
        </w:rPr>
        <w:drawing>
          <wp:anchor distT="0" distB="0" distL="114300" distR="114300" simplePos="0" relativeHeight="251658752" behindDoc="1" locked="0" layoutInCell="1" allowOverlap="1" wp14:anchorId="56463593" wp14:editId="3EF298ED">
            <wp:simplePos x="0" y="0"/>
            <wp:positionH relativeFrom="column">
              <wp:posOffset>4062730</wp:posOffset>
            </wp:positionH>
            <wp:positionV relativeFrom="paragraph">
              <wp:posOffset>80645</wp:posOffset>
            </wp:positionV>
            <wp:extent cx="1977390" cy="1483360"/>
            <wp:effectExtent l="0" t="635" r="3175" b="3175"/>
            <wp:wrapTight wrapText="bothSides">
              <wp:wrapPolygon edited="0">
                <wp:start x="-7" y="21591"/>
                <wp:lineTo x="21427" y="21591"/>
                <wp:lineTo x="21427" y="231"/>
                <wp:lineTo x="-7" y="231"/>
                <wp:lineTo x="-7" y="21591"/>
              </wp:wrapPolygon>
            </wp:wrapTight>
            <wp:docPr id="1253261167" name="Kép 2" descr="A képen fedett pályás, gép, síp, fal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261167" name="Kép 2" descr="A képen fedett pályás, gép, síp, fal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77390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1BA" w:rsidRPr="00ED596E">
        <w:rPr>
          <w:u w:val="single"/>
        </w:rPr>
        <w:t>Projekt címe</w:t>
      </w:r>
      <w:r w:rsidR="007711BA" w:rsidRPr="00ED596E">
        <w:t xml:space="preserve">: </w:t>
      </w:r>
      <w:r w:rsidR="007711BA">
        <w:rPr>
          <w:noProof/>
        </w:rPr>
        <w:t>Önkormányzati épületek energetikai korszerűsítése Völcsejen</w:t>
      </w:r>
    </w:p>
    <w:p w14:paraId="1C8D837F" w14:textId="342134AA" w:rsidR="007711BA" w:rsidRPr="00ED596E" w:rsidRDefault="007711BA" w:rsidP="0038696B">
      <w:pPr>
        <w:spacing w:after="0"/>
        <w:jc w:val="both"/>
      </w:pPr>
      <w:r w:rsidRPr="00ED596E">
        <w:rPr>
          <w:u w:val="single"/>
        </w:rPr>
        <w:t>Kedvezményezett neve:</w:t>
      </w:r>
      <w:r w:rsidRPr="00ED596E">
        <w:t xml:space="preserve"> </w:t>
      </w:r>
      <w:r>
        <w:rPr>
          <w:noProof/>
        </w:rPr>
        <w:t>VÖLCSEJ KÖZSÉG ÖNKORMÁNYZATA</w:t>
      </w:r>
    </w:p>
    <w:p w14:paraId="7BFA6F88" w14:textId="01B5ED5E" w:rsidR="007711BA" w:rsidRPr="00ED596E" w:rsidRDefault="007711BA" w:rsidP="0038696B">
      <w:pPr>
        <w:spacing w:after="0"/>
        <w:jc w:val="both"/>
      </w:pPr>
      <w:r w:rsidRPr="00ED596E">
        <w:rPr>
          <w:u w:val="single"/>
        </w:rPr>
        <w:t>Konzorciumi partner:</w:t>
      </w:r>
      <w:r w:rsidRPr="00ED596E">
        <w:t xml:space="preserve"> Győr-Moson-Sopron Vármegyei Önkormányzati Hivatal</w:t>
      </w:r>
    </w:p>
    <w:p w14:paraId="5195B0C9" w14:textId="4CA905FA" w:rsidR="007711BA" w:rsidRPr="00ED596E" w:rsidRDefault="007711BA" w:rsidP="0038696B">
      <w:pPr>
        <w:spacing w:after="0"/>
        <w:jc w:val="both"/>
      </w:pPr>
      <w:r w:rsidRPr="00ED596E">
        <w:rPr>
          <w:u w:val="single"/>
        </w:rPr>
        <w:t>Elnyert támogatás:</w:t>
      </w:r>
      <w:r w:rsidRPr="00ED596E">
        <w:t xml:space="preserve"> </w:t>
      </w:r>
      <w:r>
        <w:rPr>
          <w:noProof/>
        </w:rPr>
        <w:t>31 680 000</w:t>
      </w:r>
      <w:r>
        <w:t xml:space="preserve"> </w:t>
      </w:r>
      <w:r w:rsidRPr="00ED596E">
        <w:t>Forint</w:t>
      </w:r>
    </w:p>
    <w:p w14:paraId="5E82205E" w14:textId="26673053" w:rsidR="00193D2A" w:rsidRPr="00193D2A" w:rsidRDefault="007711BA" w:rsidP="00193D2A">
      <w:pPr>
        <w:spacing w:after="0"/>
        <w:jc w:val="both"/>
      </w:pPr>
      <w:r w:rsidRPr="00ED596E">
        <w:rPr>
          <w:u w:val="single"/>
        </w:rPr>
        <w:t>Támogatás intenzitása:</w:t>
      </w:r>
      <w:r w:rsidRPr="00ED596E">
        <w:t xml:space="preserve"> 100%</w:t>
      </w:r>
    </w:p>
    <w:p w14:paraId="76ABFCF0" w14:textId="4120996E" w:rsidR="007711BA" w:rsidRPr="00ED596E" w:rsidRDefault="007711BA" w:rsidP="0038696B">
      <w:pPr>
        <w:spacing w:after="0"/>
        <w:jc w:val="both"/>
      </w:pPr>
    </w:p>
    <w:p w14:paraId="3F136EEF" w14:textId="77777777" w:rsidR="007711BA" w:rsidRPr="00ED596E" w:rsidRDefault="007711BA" w:rsidP="007711BA">
      <w:pPr>
        <w:jc w:val="both"/>
      </w:pPr>
      <w:r w:rsidRPr="00ED596E">
        <w:rPr>
          <w:u w:val="single"/>
        </w:rPr>
        <w:t>Finanszírozó alap:</w:t>
      </w:r>
      <w:r w:rsidRPr="00ED596E">
        <w:t xml:space="preserve"> ERFA</w:t>
      </w:r>
    </w:p>
    <w:p w14:paraId="6793A874" w14:textId="77777777" w:rsidR="007711BA" w:rsidRPr="00ED596E" w:rsidRDefault="007711BA" w:rsidP="007711BA">
      <w:pPr>
        <w:jc w:val="both"/>
      </w:pPr>
      <w:r w:rsidRPr="00ED596E">
        <w:rPr>
          <w:i/>
          <w:iCs/>
          <w:u w:val="single"/>
        </w:rPr>
        <w:t>Projekt</w:t>
      </w:r>
      <w:r w:rsidRPr="00ED596E">
        <w:rPr>
          <w:u w:val="single"/>
        </w:rPr>
        <w:t xml:space="preserve"> célja és tartalma</w:t>
      </w:r>
      <w:r w:rsidRPr="00ED596E">
        <w:t>:</w:t>
      </w:r>
    </w:p>
    <w:p w14:paraId="26B25DFB" w14:textId="0964989B" w:rsidR="007711BA" w:rsidRPr="00ED596E" w:rsidRDefault="007711BA" w:rsidP="007711BA">
      <w:pPr>
        <w:jc w:val="both"/>
      </w:pPr>
      <w:r>
        <w:rPr>
          <w:noProof/>
        </w:rPr>
        <w:t>Völcsej Község Önkormányzata sikeresen megvalósította az „Önkormányzati épületek energetikai korszerűsítése Völcsejen” című projektet, amelynek célja az energiahatékonyság növelése és a környezetterhelés csökkentése volt.A fejlesztés eredményeként az önkormányzati épület energiahatékonyabb, fenntarthatóbb és környezetkímélőbb lett, ami hosszú távon jelentős megtakarítást és komfortosabb működést biztosít a település számára.</w:t>
      </w:r>
    </w:p>
    <w:p w14:paraId="23CC38FB" w14:textId="77777777" w:rsidR="007711BA" w:rsidRPr="00ED596E" w:rsidRDefault="007711BA" w:rsidP="007711BA">
      <w:pPr>
        <w:jc w:val="both"/>
      </w:pPr>
      <w:r w:rsidRPr="00ED596E">
        <w:t xml:space="preserve">A fejlesztés fontos lépés </w:t>
      </w:r>
      <w:r>
        <w:rPr>
          <w:noProof/>
        </w:rPr>
        <w:t>VÖLCSEJ</w:t>
      </w:r>
      <w:r>
        <w:t xml:space="preserve"> </w:t>
      </w:r>
      <w:r w:rsidRPr="00ED596E">
        <w:t>hosszú távú modernizációs és infrastrukturális céljainak megvalósításában.</w:t>
      </w:r>
    </w:p>
    <w:p w14:paraId="6CB2C401" w14:textId="47BF9427" w:rsidR="007711BA" w:rsidRPr="00ED596E" w:rsidRDefault="007711BA" w:rsidP="007711BA">
      <w:pPr>
        <w:jc w:val="both"/>
      </w:pPr>
      <w:r w:rsidRPr="00ED596E">
        <w:rPr>
          <w:u w:val="single"/>
        </w:rPr>
        <w:t>Projekt zárása</w:t>
      </w:r>
      <w:r w:rsidRPr="00ED596E">
        <w:t xml:space="preserve">: </w:t>
      </w:r>
      <w:r>
        <w:rPr>
          <w:noProof/>
        </w:rPr>
        <w:t>2025.0</w:t>
      </w:r>
      <w:r w:rsidR="00643ED9">
        <w:rPr>
          <w:noProof/>
        </w:rPr>
        <w:t>5</w:t>
      </w:r>
      <w:r>
        <w:rPr>
          <w:noProof/>
        </w:rPr>
        <w:t>.31.</w:t>
      </w:r>
    </w:p>
    <w:p w14:paraId="21165DDD" w14:textId="77777777" w:rsidR="007711BA" w:rsidRDefault="007711BA" w:rsidP="007711BA">
      <w:r w:rsidRPr="00ED596E">
        <w:rPr>
          <w:u w:val="single"/>
        </w:rPr>
        <w:t>Közreműködő szervezet:</w:t>
      </w:r>
      <w:r w:rsidRPr="00ED596E">
        <w:t xml:space="preserve"> Magyar Államkincstár Győr-Moson-Sopron Vármegyei Igazgatósága</w:t>
      </w:r>
    </w:p>
    <w:p w14:paraId="721BB8BB" w14:textId="77777777" w:rsidR="007711BA" w:rsidRDefault="007711BA" w:rsidP="007711BA">
      <w:pPr>
        <w:rPr>
          <w:b/>
          <w:bCs/>
        </w:rPr>
      </w:pPr>
      <w:r w:rsidRPr="0031235A">
        <w:rPr>
          <w:b/>
          <w:bCs/>
        </w:rPr>
        <w:t>A projekt az Európai Unió támogatásával, a magyar állam társfinanszírozásával valósult meg.</w:t>
      </w:r>
    </w:p>
    <w:p w14:paraId="5F5D5F58" w14:textId="1B8F58D1" w:rsidR="00490676" w:rsidRPr="007711BA" w:rsidRDefault="007711BA" w:rsidP="007711BA">
      <w:r w:rsidRPr="0022659C">
        <w:rPr>
          <w:u w:val="single"/>
        </w:rPr>
        <w:t>Kapcsolat:</w:t>
      </w:r>
      <w:r w:rsidRPr="0022659C">
        <w:t xml:space="preserve"> </w:t>
      </w:r>
      <w:r>
        <w:rPr>
          <w:noProof/>
        </w:rPr>
        <w:t>Szőke Attila</w:t>
      </w:r>
      <w:r w:rsidRPr="0022659C">
        <w:t>, polgármester</w:t>
      </w:r>
    </w:p>
    <w:sectPr w:rsidR="00490676" w:rsidRPr="007711BA" w:rsidSect="008A5ADB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E30A6" w14:textId="77777777" w:rsidR="0038696B" w:rsidRDefault="0038696B" w:rsidP="0038696B">
      <w:pPr>
        <w:spacing w:after="0" w:line="240" w:lineRule="auto"/>
      </w:pPr>
      <w:r>
        <w:separator/>
      </w:r>
    </w:p>
  </w:endnote>
  <w:endnote w:type="continuationSeparator" w:id="0">
    <w:p w14:paraId="0082D860" w14:textId="77777777" w:rsidR="0038696B" w:rsidRDefault="0038696B" w:rsidP="0038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D53B0" w14:textId="77777777" w:rsidR="0038696B" w:rsidRDefault="0038696B" w:rsidP="0038696B">
      <w:pPr>
        <w:spacing w:after="0" w:line="240" w:lineRule="auto"/>
      </w:pPr>
      <w:r>
        <w:separator/>
      </w:r>
    </w:p>
  </w:footnote>
  <w:footnote w:type="continuationSeparator" w:id="0">
    <w:p w14:paraId="11C7C814" w14:textId="77777777" w:rsidR="0038696B" w:rsidRDefault="0038696B" w:rsidP="0038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EE5D2" w14:textId="26C6F39E" w:rsidR="0038696B" w:rsidRDefault="0038696B">
    <w:pPr>
      <w:pStyle w:val="lfej"/>
    </w:pPr>
    <w:r>
      <w:rPr>
        <w:rFonts w:ascii="Times New Roman" w:eastAsia="Times New Roman" w:hAnsi="Times New Roman" w:cs="Times New Roman"/>
        <w:noProof/>
        <w:color w:val="0C64C0"/>
      </w:rPr>
      <w:drawing>
        <wp:anchor distT="0" distB="0" distL="114300" distR="114300" simplePos="0" relativeHeight="251660800" behindDoc="1" locked="0" layoutInCell="1" allowOverlap="1" wp14:anchorId="1AEE4D51" wp14:editId="2E194358">
          <wp:simplePos x="0" y="0"/>
          <wp:positionH relativeFrom="column">
            <wp:posOffset>-847725</wp:posOffset>
          </wp:positionH>
          <wp:positionV relativeFrom="paragraph">
            <wp:posOffset>-419735</wp:posOffset>
          </wp:positionV>
          <wp:extent cx="4495800" cy="1163596"/>
          <wp:effectExtent l="0" t="0" r="0" b="0"/>
          <wp:wrapTight wrapText="bothSides">
            <wp:wrapPolygon edited="0">
              <wp:start x="0" y="0"/>
              <wp:lineTo x="0" y="21223"/>
              <wp:lineTo x="21508" y="21223"/>
              <wp:lineTo x="21508" y="0"/>
              <wp:lineTo x="0" y="0"/>
            </wp:wrapPolygon>
          </wp:wrapTight>
          <wp:docPr id="1413394211" name="Kép 1" descr="Lehet, hogy egy kép erről: térkép és , szöveg, amely így szól: „Széchenyi Terv Plusz Építsük együtt Magyarországot! MAGYARORSZÁG KORMÁNYA Az Európai Unió társfinanszírozásával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het, hogy egy kép erről: térkép és , szöveg, amely így szól: „Széchenyi Terv Plusz Építsük együtt Magyarországot! MAGYARORSZÁG KORMÁNYA Az Európai Unió társfinanszírozásával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1163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1D4804" w14:textId="77777777" w:rsidR="0038696B" w:rsidRDefault="0038696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70"/>
    <w:rsid w:val="00084B08"/>
    <w:rsid w:val="000C6C33"/>
    <w:rsid w:val="00193D2A"/>
    <w:rsid w:val="00201F65"/>
    <w:rsid w:val="00203B43"/>
    <w:rsid w:val="002B1194"/>
    <w:rsid w:val="002F4BC4"/>
    <w:rsid w:val="0038696B"/>
    <w:rsid w:val="003F2567"/>
    <w:rsid w:val="00490676"/>
    <w:rsid w:val="004E04B0"/>
    <w:rsid w:val="00643ED9"/>
    <w:rsid w:val="00732DF4"/>
    <w:rsid w:val="007711BA"/>
    <w:rsid w:val="008030EB"/>
    <w:rsid w:val="008A5ADB"/>
    <w:rsid w:val="00997D70"/>
    <w:rsid w:val="00A26DCD"/>
    <w:rsid w:val="00C662A2"/>
    <w:rsid w:val="00D84E47"/>
    <w:rsid w:val="00E162E8"/>
    <w:rsid w:val="00FC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D755"/>
  <w15:chartTrackingRefBased/>
  <w15:docId w15:val="{0F3FD665-92D0-4161-86EB-43BAAB28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11BA"/>
  </w:style>
  <w:style w:type="paragraph" w:styleId="Cmsor1">
    <w:name w:val="heading 1"/>
    <w:basedOn w:val="Norml"/>
    <w:next w:val="Norml"/>
    <w:link w:val="Cmsor1Char"/>
    <w:uiPriority w:val="9"/>
    <w:qFormat/>
    <w:rsid w:val="00997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97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97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97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97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97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97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97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97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97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97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97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97D7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97D7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97D7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97D7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97D7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97D7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97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97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97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97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97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97D7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97D7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97D7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97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97D7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97D70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86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696B"/>
  </w:style>
  <w:style w:type="paragraph" w:styleId="llb">
    <w:name w:val="footer"/>
    <w:basedOn w:val="Norml"/>
    <w:link w:val="llbChar"/>
    <w:uiPriority w:val="99"/>
    <w:unhideWhenUsed/>
    <w:rsid w:val="00386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696B"/>
  </w:style>
  <w:style w:type="paragraph" w:styleId="NormlWeb">
    <w:name w:val="Normal (Web)"/>
    <w:basedOn w:val="Norml"/>
    <w:uiPriority w:val="99"/>
    <w:semiHidden/>
    <w:unhideWhenUsed/>
    <w:rsid w:val="00193D2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Ramm Helga</dc:creator>
  <cp:keywords/>
  <dc:description/>
  <cp:lastModifiedBy>Ramm Helga</cp:lastModifiedBy>
  <cp:revision>2</cp:revision>
  <dcterms:created xsi:type="dcterms:W3CDTF">2026-01-29T11:57:00Z</dcterms:created>
  <dcterms:modified xsi:type="dcterms:W3CDTF">2026-01-29T11:57:00Z</dcterms:modified>
</cp:coreProperties>
</file>